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DD5" w:rsidRPr="0084333B" w:rsidRDefault="00366DD5" w:rsidP="00366DD5">
      <w:pPr>
        <w:pStyle w:val="a3"/>
        <w:numPr>
          <w:ilvl w:val="0"/>
          <w:numId w:val="1"/>
        </w:numPr>
        <w:spacing w:line="240" w:lineRule="auto"/>
        <w:jc w:val="center"/>
        <w:rPr>
          <w:rFonts w:ascii="Times New Roman" w:hAnsi="Times New Roman"/>
          <w:sz w:val="28"/>
          <w:szCs w:val="28"/>
          <w:lang w:val="en-US"/>
        </w:rPr>
      </w:pPr>
      <w:r w:rsidRPr="0084333B">
        <w:rPr>
          <w:rFonts w:ascii="Times New Roman" w:hAnsi="Times New Roman"/>
          <w:b/>
          <w:sz w:val="28"/>
          <w:szCs w:val="28"/>
          <w:lang w:val="en-US"/>
        </w:rPr>
        <w:t>MICHAEL GRAVES</w:t>
      </w:r>
    </w:p>
    <w:p w:rsidR="00366DD5" w:rsidRPr="00933B3C" w:rsidRDefault="00366DD5" w:rsidP="00366DD5">
      <w:pPr>
        <w:spacing w:line="240" w:lineRule="auto"/>
        <w:jc w:val="center"/>
        <w:rPr>
          <w:rFonts w:ascii="Times New Roman" w:hAnsi="Times New Roman"/>
          <w:sz w:val="28"/>
          <w:szCs w:val="28"/>
          <w:lang w:val="en-US"/>
        </w:rPr>
      </w:pPr>
      <w:r w:rsidRPr="00933B3C">
        <w:rPr>
          <w:rFonts w:ascii="Times New Roman" w:hAnsi="Times New Roman"/>
          <w:sz w:val="28"/>
          <w:szCs w:val="28"/>
          <w:lang w:val="en-US"/>
        </w:rPr>
        <w:t>(</w:t>
      </w:r>
      <w:proofErr w:type="gramStart"/>
      <w:r w:rsidRPr="00933B3C">
        <w:rPr>
          <w:rFonts w:ascii="Times New Roman" w:hAnsi="Times New Roman"/>
          <w:sz w:val="28"/>
          <w:szCs w:val="28"/>
          <w:lang w:val="en-US"/>
        </w:rPr>
        <w:t>born</w:t>
      </w:r>
      <w:proofErr w:type="gramEnd"/>
      <w:r w:rsidRPr="00933B3C">
        <w:rPr>
          <w:rFonts w:ascii="Times New Roman" w:hAnsi="Times New Roman"/>
          <w:sz w:val="28"/>
          <w:szCs w:val="28"/>
          <w:lang w:val="en-US"/>
        </w:rPr>
        <w:t xml:space="preserve"> July 9, 1934)</w:t>
      </w:r>
    </w:p>
    <w:p w:rsidR="00366DD5" w:rsidRPr="00933B3C" w:rsidRDefault="00366DD5" w:rsidP="00366DD5">
      <w:pPr>
        <w:spacing w:line="240" w:lineRule="auto"/>
        <w:rPr>
          <w:rFonts w:ascii="Times New Roman" w:hAnsi="Times New Roman"/>
          <w:sz w:val="28"/>
          <w:szCs w:val="28"/>
          <w:lang w:val="en-US"/>
        </w:rPr>
      </w:pPr>
      <w:r w:rsidRPr="00752BB6">
        <w:rPr>
          <w:noProof/>
          <w:lang w:eastAsia="ru-RU"/>
        </w:rPr>
        <w:drawing>
          <wp:inline distT="0" distB="0" distL="0" distR="0">
            <wp:extent cx="1914525" cy="1905000"/>
            <wp:effectExtent l="0" t="0" r="9525" b="0"/>
            <wp:docPr id="14" name="Рисунок 14" descr="http://www.vallivalli-us.com/img/des_basse/ARCH/michael_gra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7_1350393156017_451" descr="http://www.vallivalli-us.com/img/des_basse/ARCH/michael_grave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4525" cy="1905000"/>
                    </a:xfrm>
                    <a:prstGeom prst="rect">
                      <a:avLst/>
                    </a:prstGeom>
                    <a:noFill/>
                    <a:ln>
                      <a:noFill/>
                    </a:ln>
                  </pic:spPr>
                </pic:pic>
              </a:graphicData>
            </a:graphic>
          </wp:inline>
        </w:drawing>
      </w:r>
    </w:p>
    <w:p w:rsidR="00366DD5" w:rsidRPr="00933B3C" w:rsidRDefault="00366DD5" w:rsidP="00366DD5">
      <w:pPr>
        <w:spacing w:after="0" w:line="240" w:lineRule="auto"/>
        <w:ind w:firstLine="567"/>
        <w:rPr>
          <w:rFonts w:ascii="Times New Roman" w:hAnsi="Times New Roman"/>
          <w:sz w:val="28"/>
          <w:szCs w:val="28"/>
          <w:lang w:val="en-US"/>
        </w:rPr>
      </w:pPr>
      <w:r w:rsidRPr="00933B3C">
        <w:rPr>
          <w:rFonts w:ascii="Times New Roman" w:hAnsi="Times New Roman"/>
          <w:sz w:val="28"/>
          <w:szCs w:val="28"/>
          <w:lang w:val="en-US"/>
        </w:rPr>
        <w:t xml:space="preserve">Michael </w:t>
      </w:r>
      <w:proofErr w:type="gramStart"/>
      <w:r w:rsidRPr="00933B3C">
        <w:rPr>
          <w:rFonts w:ascii="Times New Roman" w:hAnsi="Times New Roman"/>
          <w:sz w:val="28"/>
          <w:szCs w:val="28"/>
          <w:lang w:val="en-US"/>
        </w:rPr>
        <w:t>Graves  is</w:t>
      </w:r>
      <w:proofErr w:type="gramEnd"/>
      <w:r w:rsidRPr="00933B3C">
        <w:rPr>
          <w:rFonts w:ascii="Times New Roman" w:hAnsi="Times New Roman"/>
          <w:sz w:val="28"/>
          <w:szCs w:val="28"/>
          <w:lang w:val="en-US"/>
        </w:rPr>
        <w:t xml:space="preserve"> an American architect. Identified as one of The New York Five, Graves has become a household name with his designs for domestic products sold at Targ</w:t>
      </w:r>
      <w:r>
        <w:rPr>
          <w:rFonts w:ascii="Times New Roman" w:hAnsi="Times New Roman"/>
          <w:sz w:val="28"/>
          <w:szCs w:val="28"/>
          <w:lang w:val="en-US"/>
        </w:rPr>
        <w:t>et stores in the United States.</w:t>
      </w:r>
    </w:p>
    <w:p w:rsidR="00366DD5" w:rsidRPr="00933B3C" w:rsidRDefault="00366DD5" w:rsidP="00366DD5">
      <w:pPr>
        <w:spacing w:after="0" w:line="240" w:lineRule="auto"/>
        <w:ind w:firstLine="567"/>
        <w:rPr>
          <w:rFonts w:ascii="Times New Roman" w:hAnsi="Times New Roman"/>
          <w:sz w:val="28"/>
          <w:szCs w:val="28"/>
          <w:lang w:val="en-US"/>
        </w:rPr>
      </w:pPr>
      <w:r w:rsidRPr="00933B3C">
        <w:rPr>
          <w:rFonts w:ascii="Times New Roman" w:hAnsi="Times New Roman"/>
          <w:sz w:val="28"/>
          <w:szCs w:val="28"/>
          <w:lang w:val="en-US"/>
        </w:rPr>
        <w:t>Graves was born in Indianapolis, Indiana. He attended Broad Ripple High School, receiving his diploma in 1952. He earned a bachelor's degree from the University of Cincinnati where he also became a member of the Sigma Chi fraternity, and a master's degree from Harvard University.</w:t>
      </w:r>
    </w:p>
    <w:p w:rsidR="00366DD5" w:rsidRPr="00933B3C" w:rsidRDefault="00366DD5" w:rsidP="00366DD5">
      <w:pPr>
        <w:spacing w:after="0" w:line="240" w:lineRule="auto"/>
        <w:ind w:firstLine="567"/>
        <w:rPr>
          <w:rFonts w:ascii="Times New Roman" w:hAnsi="Times New Roman"/>
          <w:sz w:val="28"/>
          <w:szCs w:val="28"/>
          <w:lang w:val="en-US"/>
        </w:rPr>
      </w:pPr>
      <w:r w:rsidRPr="00933B3C">
        <w:rPr>
          <w:rFonts w:ascii="Times New Roman" w:hAnsi="Times New Roman"/>
          <w:sz w:val="28"/>
          <w:szCs w:val="28"/>
          <w:lang w:val="en-US"/>
        </w:rPr>
        <w:t xml:space="preserve">An architect in public practice in Princeton, New Jersey, since 1964, Graves is also the Robert </w:t>
      </w:r>
      <w:proofErr w:type="spellStart"/>
      <w:r w:rsidRPr="00933B3C">
        <w:rPr>
          <w:rFonts w:ascii="Times New Roman" w:hAnsi="Times New Roman"/>
          <w:sz w:val="28"/>
          <w:szCs w:val="28"/>
          <w:lang w:val="en-US"/>
        </w:rPr>
        <w:t>Schirmer</w:t>
      </w:r>
      <w:proofErr w:type="spellEnd"/>
      <w:r w:rsidRPr="00933B3C">
        <w:rPr>
          <w:rFonts w:ascii="Times New Roman" w:hAnsi="Times New Roman"/>
          <w:sz w:val="28"/>
          <w:szCs w:val="28"/>
          <w:lang w:val="en-US"/>
        </w:rPr>
        <w:t xml:space="preserve"> Professor of Architecture, Emeritus at Princeton University. He directs the firm Michael Graves &amp; Associates, which has offices in Princeton and in New York City. In addition to his popular line of household items, Graves and his firm have earned critical acclaim for a wide variety of commercial and residential buildings and interior design, although some occupants of the buildings object to the confined views caused by signature features such as small or circular windows and squat columns. Graves </w:t>
      </w:r>
      <w:proofErr w:type="gramStart"/>
      <w:r w:rsidRPr="00933B3C">
        <w:rPr>
          <w:rFonts w:ascii="Times New Roman" w:hAnsi="Times New Roman"/>
          <w:sz w:val="28"/>
          <w:szCs w:val="28"/>
          <w:lang w:val="en-US"/>
        </w:rPr>
        <w:t>was elected</w:t>
      </w:r>
      <w:proofErr w:type="gramEnd"/>
      <w:r w:rsidRPr="00933B3C">
        <w:rPr>
          <w:rFonts w:ascii="Times New Roman" w:hAnsi="Times New Roman"/>
          <w:sz w:val="28"/>
          <w:szCs w:val="28"/>
          <w:lang w:val="en-US"/>
        </w:rPr>
        <w:t xml:space="preserve"> a Fellow of the American Institute of Architects (AIA) in 1979. In 1999 Graves was awarded the National Medal of Arts, in 2001 the AIA Gold Medal, in 2010 the AIA Topaz Medal, and in 2012 the </w:t>
      </w:r>
      <w:proofErr w:type="spellStart"/>
      <w:r w:rsidRPr="00933B3C">
        <w:rPr>
          <w:rFonts w:ascii="Times New Roman" w:hAnsi="Times New Roman"/>
          <w:sz w:val="28"/>
          <w:szCs w:val="28"/>
          <w:lang w:val="en-US"/>
        </w:rPr>
        <w:t>Driehaus</w:t>
      </w:r>
      <w:proofErr w:type="spellEnd"/>
      <w:r w:rsidRPr="00933B3C">
        <w:rPr>
          <w:rFonts w:ascii="Times New Roman" w:hAnsi="Times New Roman"/>
          <w:sz w:val="28"/>
          <w:szCs w:val="28"/>
          <w:lang w:val="en-US"/>
        </w:rPr>
        <w:t xml:space="preserve"> Prize for Classical Architecture. He is also a Senior Fellow o</w:t>
      </w:r>
      <w:r>
        <w:rPr>
          <w:rFonts w:ascii="Times New Roman" w:hAnsi="Times New Roman"/>
          <w:sz w:val="28"/>
          <w:szCs w:val="28"/>
          <w:lang w:val="en-US"/>
        </w:rPr>
        <w:t>f the Design Futures Council.</w:t>
      </w:r>
    </w:p>
    <w:p w:rsidR="00366DD5" w:rsidRPr="00933B3C" w:rsidRDefault="00366DD5" w:rsidP="00366DD5">
      <w:pPr>
        <w:spacing w:after="0" w:line="240" w:lineRule="auto"/>
        <w:ind w:firstLine="567"/>
        <w:rPr>
          <w:rFonts w:ascii="Times New Roman" w:hAnsi="Times New Roman"/>
          <w:sz w:val="28"/>
          <w:szCs w:val="28"/>
          <w:lang w:val="en-US"/>
        </w:rPr>
      </w:pPr>
      <w:r w:rsidRPr="00933B3C">
        <w:rPr>
          <w:rFonts w:ascii="Times New Roman" w:hAnsi="Times New Roman"/>
          <w:sz w:val="28"/>
          <w:szCs w:val="28"/>
          <w:lang w:val="en-US"/>
        </w:rPr>
        <w:t xml:space="preserve">In 2003, an infection of unknown origin (possibly bacterial meningitis) left Graves paralyzed from the waist down. He is still active in his practice, which is currently involved in a number of projects; including an addition to the Detroit Institute of Arts, and a large Integrated Resort, Resorts World </w:t>
      </w:r>
      <w:proofErr w:type="spellStart"/>
      <w:r w:rsidRPr="00933B3C">
        <w:rPr>
          <w:rFonts w:ascii="Times New Roman" w:hAnsi="Times New Roman"/>
          <w:sz w:val="28"/>
          <w:szCs w:val="28"/>
          <w:lang w:val="en-US"/>
        </w:rPr>
        <w:t>Sentosa</w:t>
      </w:r>
      <w:proofErr w:type="spellEnd"/>
      <w:r w:rsidRPr="00933B3C">
        <w:rPr>
          <w:rFonts w:ascii="Times New Roman" w:hAnsi="Times New Roman"/>
          <w:sz w:val="28"/>
          <w:szCs w:val="28"/>
          <w:lang w:val="en-US"/>
        </w:rPr>
        <w:t xml:space="preserve"> in Singapore.</w:t>
      </w:r>
    </w:p>
    <w:p w:rsidR="00366DD5" w:rsidRPr="00933B3C" w:rsidRDefault="00366DD5" w:rsidP="00366DD5">
      <w:pPr>
        <w:spacing w:line="240" w:lineRule="auto"/>
        <w:rPr>
          <w:rFonts w:ascii="Times New Roman" w:hAnsi="Times New Roman"/>
          <w:sz w:val="28"/>
          <w:szCs w:val="28"/>
          <w:lang w:val="en-US"/>
        </w:rPr>
      </w:pPr>
    </w:p>
    <w:p w:rsidR="00366DD5" w:rsidRPr="005515C5" w:rsidRDefault="00366DD5" w:rsidP="00366DD5">
      <w:pPr>
        <w:spacing w:line="240" w:lineRule="auto"/>
        <w:rPr>
          <w:rFonts w:ascii="Times New Roman" w:hAnsi="Times New Roman"/>
          <w:sz w:val="28"/>
          <w:szCs w:val="28"/>
          <w:lang w:val="en-US"/>
        </w:rPr>
        <w:sectPr w:rsidR="00366DD5" w:rsidRPr="005515C5" w:rsidSect="00F216DD">
          <w:footerReference w:type="default" r:id="rId8"/>
          <w:pgSz w:w="11906" w:h="16838"/>
          <w:pgMar w:top="1134" w:right="1134" w:bottom="1134" w:left="1134" w:header="709" w:footer="709" w:gutter="0"/>
          <w:pgNumType w:start="3"/>
          <w:cols w:space="708"/>
          <w:docGrid w:linePitch="360"/>
        </w:sectPr>
      </w:pPr>
    </w:p>
    <w:p w:rsidR="00366DD5" w:rsidRPr="00714D42" w:rsidRDefault="00366DD5" w:rsidP="00A63027">
      <w:pPr>
        <w:spacing w:line="240" w:lineRule="auto"/>
        <w:rPr>
          <w:rFonts w:ascii="Times New Roman" w:hAnsi="Times New Roman"/>
          <w:sz w:val="24"/>
          <w:szCs w:val="24"/>
          <w:lang w:val="en-US"/>
        </w:rPr>
        <w:sectPr w:rsidR="00366DD5" w:rsidRPr="00714D42" w:rsidSect="005177A7">
          <w:type w:val="continuous"/>
          <w:pgSz w:w="11906" w:h="16838"/>
          <w:pgMar w:top="1134" w:right="1134" w:bottom="1134" w:left="1134" w:header="709" w:footer="709" w:gutter="0"/>
          <w:cols w:space="708"/>
          <w:docGrid w:linePitch="360"/>
        </w:sectPr>
      </w:pPr>
      <w:proofErr w:type="spellStart"/>
      <w:r w:rsidRPr="00714D42">
        <w:rPr>
          <w:rFonts w:ascii="Times New Roman" w:hAnsi="Times New Roman"/>
          <w:sz w:val="24"/>
          <w:szCs w:val="24"/>
          <w:lang w:val="en-US"/>
        </w:rPr>
        <w:lastRenderedPageBreak/>
        <w:t>M.Graves</w:t>
      </w:r>
      <w:proofErr w:type="spellEnd"/>
    </w:p>
    <w:tbl>
      <w:tblPr>
        <w:tblW w:w="84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2"/>
        <w:gridCol w:w="3109"/>
        <w:gridCol w:w="3304"/>
      </w:tblGrid>
      <w:tr w:rsidR="00366DD5" w:rsidRPr="00A63027" w:rsidTr="00A63027">
        <w:trPr>
          <w:trHeight w:val="3483"/>
        </w:trPr>
        <w:tc>
          <w:tcPr>
            <w:tcW w:w="2649" w:type="dxa"/>
          </w:tcPr>
          <w:p w:rsidR="00366DD5" w:rsidRPr="00F26A91" w:rsidRDefault="00366DD5" w:rsidP="00055F64">
            <w:pPr>
              <w:tabs>
                <w:tab w:val="center" w:pos="1534"/>
              </w:tabs>
              <w:spacing w:after="0" w:line="240" w:lineRule="auto"/>
              <w:rPr>
                <w:rFonts w:ascii="Times New Roman" w:hAnsi="Times New Roman"/>
                <w:sz w:val="28"/>
                <w:szCs w:val="28"/>
                <w:lang w:val="en-US"/>
              </w:rPr>
            </w:pPr>
          </w:p>
          <w:p w:rsidR="00366DD5" w:rsidRPr="00F26A91" w:rsidRDefault="00366DD5" w:rsidP="00055F64">
            <w:pPr>
              <w:tabs>
                <w:tab w:val="center" w:pos="1534"/>
              </w:tabs>
              <w:spacing w:after="0" w:line="240" w:lineRule="auto"/>
              <w:rPr>
                <w:rFonts w:ascii="Times New Roman" w:hAnsi="Times New Roman"/>
                <w:sz w:val="28"/>
                <w:szCs w:val="28"/>
                <w:lang w:val="en-US"/>
              </w:rPr>
            </w:pPr>
            <w:r w:rsidRPr="00F26A91">
              <w:rPr>
                <w:rFonts w:ascii="Times New Roman" w:hAnsi="Times New Roman"/>
                <w:sz w:val="28"/>
                <w:szCs w:val="28"/>
                <w:lang w:val="en-US"/>
              </w:rPr>
              <w:tab/>
            </w:r>
            <w:r w:rsidRPr="00F26A91">
              <w:rPr>
                <w:rFonts w:ascii="Times New Roman" w:hAnsi="Times New Roman"/>
                <w:noProof/>
                <w:sz w:val="28"/>
                <w:szCs w:val="28"/>
                <w:lang w:eastAsia="ru-RU"/>
              </w:rPr>
              <w:drawing>
                <wp:inline distT="0" distB="0" distL="0" distR="0">
                  <wp:extent cx="1762125" cy="2266950"/>
                  <wp:effectExtent l="0" t="0" r="9525" b="0"/>
                  <wp:docPr id="13" name="Рисунок 13" descr="D:\магистратура Алена\стилеобразование в нов. арх-ре\M.Graves\M. Graves_Humana Building in Louisville, Kentuc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D:\магистратура Алена\стилеобразование в нов. арх-ре\M.Graves\M. Graves_Humana Building in Louisville, Kentuck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62125" cy="2266950"/>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Humana Building in Louisville, Kentucky</w:t>
            </w:r>
          </w:p>
        </w:tc>
        <w:tc>
          <w:tcPr>
            <w:tcW w:w="2809"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933575" cy="2305050"/>
                  <wp:effectExtent l="0" t="0" r="9525" b="0"/>
                  <wp:docPr id="12" name="Рисунок 12" descr="D:\магистратура Алена\стилеобразование в нов. арх-ре\M.Graves\M.Graves_The Portland Building in Oregon_19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D:\магистратура Алена\стилеобразование в нов. арх-ре\M.Graves\M.Graves_The Portland Building in Oregon_198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3575" cy="2305050"/>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The Portland Building in Oregon_1982</w:t>
            </w:r>
          </w:p>
        </w:tc>
        <w:tc>
          <w:tcPr>
            <w:tcW w:w="2985"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2105025" cy="1581150"/>
                  <wp:effectExtent l="0" t="0" r="9525" b="0"/>
                  <wp:docPr id="11" name="Рисунок 11" descr="D:\магистратура Алена\стилеобразование в нов. арх-ре\M.Graves\M.Graves_The Walt Disney World Dolphin Resort in Orlando, Flor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D:\магистратура Алена\стилеобразование в нов. арх-ре\M.Graves\M.Graves_The Walt Disney World Dolphin Resort in Orlando, Florida.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5025" cy="1581150"/>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The Walt Disney World Dolphin Resort in Orlando, Florida</w:t>
            </w:r>
          </w:p>
        </w:tc>
      </w:tr>
      <w:tr w:rsidR="00366DD5" w:rsidRPr="00A63027" w:rsidTr="00A63027">
        <w:trPr>
          <w:trHeight w:val="3130"/>
        </w:trPr>
        <w:tc>
          <w:tcPr>
            <w:tcW w:w="2649"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800225" cy="1343025"/>
                  <wp:effectExtent l="0" t="0" r="9525" b="9525"/>
                  <wp:docPr id="10" name="Рисунок 10" descr="D:\магистратура Алена\стилеобразование в нов. арх-ре\M.Graves\NCAA Hall of Champions in Indianapolis, Ind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D:\магистратура Алена\стилеобразование в нов. арх-ре\M.Graves\NCAA Hall of Champions in Indianapolis, Indiana..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0225" cy="1343025"/>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NCAA Hall of Champions in Indianapolis, Indiana.</w:t>
            </w:r>
          </w:p>
          <w:p w:rsidR="00366DD5" w:rsidRPr="00F26A91" w:rsidRDefault="00366DD5" w:rsidP="00055F64">
            <w:pPr>
              <w:spacing w:after="0" w:line="240" w:lineRule="auto"/>
              <w:rPr>
                <w:rFonts w:ascii="Times New Roman" w:hAnsi="Times New Roman"/>
                <w:sz w:val="28"/>
                <w:szCs w:val="28"/>
                <w:lang w:val="en-US"/>
              </w:rPr>
            </w:pPr>
          </w:p>
        </w:tc>
        <w:tc>
          <w:tcPr>
            <w:tcW w:w="2809"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jc w:val="center"/>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971675" cy="1524000"/>
                  <wp:effectExtent l="0" t="0" r="9525" b="0"/>
                  <wp:docPr id="9" name="Рисунок 9" descr="D:\магистратура Алена\стилеобразование в нов. арх-ре\M.Graves\Steigenberger Hotel in El Gouna, Egypt, in association with Ahmed Ham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D:\магистратура Алена\стилеобразование в нов. арх-ре\M.Graves\Steigenberger Hotel in El Gouna, Egypt, in association with Ahmed Hamdy.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71675" cy="1524000"/>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roofErr w:type="spellStart"/>
            <w:r w:rsidRPr="00F26A91">
              <w:rPr>
                <w:rFonts w:ascii="Times New Roman" w:hAnsi="Times New Roman"/>
                <w:sz w:val="28"/>
                <w:szCs w:val="28"/>
                <w:lang w:val="en-US"/>
              </w:rPr>
              <w:t>Steigenberger</w:t>
            </w:r>
            <w:proofErr w:type="spellEnd"/>
            <w:r w:rsidRPr="00F26A91">
              <w:rPr>
                <w:rFonts w:ascii="Times New Roman" w:hAnsi="Times New Roman"/>
                <w:sz w:val="28"/>
                <w:szCs w:val="28"/>
                <w:lang w:val="en-US"/>
              </w:rPr>
              <w:t xml:space="preserve"> Hotel in El </w:t>
            </w:r>
            <w:proofErr w:type="spellStart"/>
            <w:r w:rsidRPr="00F26A91">
              <w:rPr>
                <w:rFonts w:ascii="Times New Roman" w:hAnsi="Times New Roman"/>
                <w:sz w:val="28"/>
                <w:szCs w:val="28"/>
                <w:lang w:val="en-US"/>
              </w:rPr>
              <w:t>Gouna</w:t>
            </w:r>
            <w:proofErr w:type="spellEnd"/>
            <w:r w:rsidRPr="00F26A91">
              <w:rPr>
                <w:rFonts w:ascii="Times New Roman" w:hAnsi="Times New Roman"/>
                <w:sz w:val="28"/>
                <w:szCs w:val="28"/>
                <w:lang w:val="en-US"/>
              </w:rPr>
              <w:t xml:space="preserve">, Egypt, in association with Ahmed </w:t>
            </w:r>
            <w:proofErr w:type="spellStart"/>
            <w:r w:rsidRPr="00F26A91">
              <w:rPr>
                <w:rFonts w:ascii="Times New Roman" w:hAnsi="Times New Roman"/>
                <w:sz w:val="28"/>
                <w:szCs w:val="28"/>
                <w:lang w:val="en-US"/>
              </w:rPr>
              <w:t>Hamdy</w:t>
            </w:r>
            <w:proofErr w:type="spellEnd"/>
          </w:p>
          <w:p w:rsidR="00366DD5" w:rsidRPr="00F26A91" w:rsidRDefault="00366DD5" w:rsidP="00055F64">
            <w:pPr>
              <w:spacing w:after="0" w:line="240" w:lineRule="auto"/>
              <w:jc w:val="right"/>
              <w:rPr>
                <w:rFonts w:ascii="Times New Roman" w:hAnsi="Times New Roman"/>
                <w:sz w:val="28"/>
                <w:szCs w:val="28"/>
                <w:lang w:val="en-US"/>
              </w:rPr>
            </w:pPr>
          </w:p>
        </w:tc>
        <w:tc>
          <w:tcPr>
            <w:tcW w:w="2985"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914525" cy="1514475"/>
                  <wp:effectExtent l="0" t="0" r="9525" b="9525"/>
                  <wp:docPr id="8" name="Рисунок 8" descr="D:\магистратура Алена\стилеобразование в нов. арх-ре\M.Graves\The International Finance Corporation Building in Washington, 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D:\магистратура Алена\стилеобразование в нов. арх-ре\M.Graves\The International Finance Corporation Building in Washington, D.C..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4525" cy="1514475"/>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The International Finance Corporation Building in Washington, D.C.</w:t>
            </w:r>
          </w:p>
        </w:tc>
      </w:tr>
    </w:tbl>
    <w:p w:rsidR="00366DD5" w:rsidRDefault="00366DD5" w:rsidP="00366DD5">
      <w:pPr>
        <w:spacing w:line="240" w:lineRule="auto"/>
        <w:rPr>
          <w:rFonts w:ascii="Times New Roman" w:hAnsi="Times New Roman"/>
          <w:sz w:val="28"/>
          <w:szCs w:val="28"/>
          <w:lang w:val="en-US"/>
        </w:rPr>
      </w:pPr>
    </w:p>
    <w:p w:rsidR="00366DD5" w:rsidRDefault="00366DD5" w:rsidP="00366DD5">
      <w:pPr>
        <w:spacing w:line="240" w:lineRule="auto"/>
        <w:rPr>
          <w:rFonts w:ascii="Times New Roman" w:hAnsi="Times New Roman"/>
          <w:sz w:val="28"/>
          <w:szCs w:val="28"/>
          <w:lang w:val="en-US"/>
        </w:rPr>
      </w:pPr>
    </w:p>
    <w:p w:rsidR="00366DD5" w:rsidRDefault="00366DD5" w:rsidP="00366DD5">
      <w:pPr>
        <w:spacing w:line="240" w:lineRule="auto"/>
        <w:rPr>
          <w:rFonts w:ascii="Times New Roman" w:hAnsi="Times New Roman"/>
          <w:sz w:val="28"/>
          <w:szCs w:val="28"/>
          <w:lang w:val="en-US"/>
        </w:rPr>
      </w:pPr>
    </w:p>
    <w:p w:rsidR="00366DD5" w:rsidRDefault="00366DD5" w:rsidP="00366DD5">
      <w:pPr>
        <w:spacing w:line="240" w:lineRule="auto"/>
        <w:rPr>
          <w:rFonts w:ascii="Times New Roman" w:hAnsi="Times New Roman"/>
          <w:sz w:val="28"/>
          <w:szCs w:val="28"/>
          <w:lang w:val="en-US"/>
        </w:rPr>
      </w:pPr>
    </w:p>
    <w:p w:rsidR="00366DD5" w:rsidRDefault="00366DD5" w:rsidP="00366DD5">
      <w:pPr>
        <w:spacing w:line="240" w:lineRule="auto"/>
        <w:rPr>
          <w:rFonts w:ascii="Times New Roman" w:hAnsi="Times New Roman"/>
          <w:sz w:val="28"/>
          <w:szCs w:val="28"/>
          <w:lang w:val="en-US"/>
        </w:rPr>
      </w:pPr>
    </w:p>
    <w:p w:rsidR="00366DD5" w:rsidRDefault="00366DD5" w:rsidP="00366DD5">
      <w:pPr>
        <w:spacing w:line="240" w:lineRule="auto"/>
        <w:rPr>
          <w:rFonts w:ascii="Times New Roman" w:hAnsi="Times New Roman"/>
          <w:sz w:val="28"/>
          <w:szCs w:val="28"/>
          <w:lang w:val="en-US"/>
        </w:rPr>
      </w:pPr>
    </w:p>
    <w:p w:rsidR="00366DD5" w:rsidRDefault="00366DD5" w:rsidP="00366DD5">
      <w:pPr>
        <w:spacing w:line="240" w:lineRule="auto"/>
        <w:rPr>
          <w:rFonts w:ascii="Times New Roman" w:hAnsi="Times New Roman"/>
          <w:sz w:val="28"/>
          <w:szCs w:val="28"/>
          <w:lang w:val="en-US"/>
        </w:rPr>
      </w:pPr>
    </w:p>
    <w:p w:rsidR="00366DD5" w:rsidRDefault="00366DD5" w:rsidP="00366DD5">
      <w:pPr>
        <w:spacing w:line="240" w:lineRule="auto"/>
        <w:rPr>
          <w:rFonts w:ascii="Times New Roman" w:hAnsi="Times New Roman"/>
          <w:sz w:val="28"/>
          <w:szCs w:val="28"/>
          <w:lang w:val="en-US"/>
        </w:rPr>
      </w:pPr>
    </w:p>
    <w:p w:rsidR="00A63027" w:rsidRPr="00933B3C" w:rsidRDefault="00A63027" w:rsidP="00366DD5">
      <w:pPr>
        <w:spacing w:line="240" w:lineRule="auto"/>
        <w:rPr>
          <w:rFonts w:ascii="Times New Roman" w:hAnsi="Times New Roman"/>
          <w:sz w:val="28"/>
          <w:szCs w:val="28"/>
          <w:lang w:val="en-US"/>
        </w:rPr>
      </w:pPr>
      <w:bookmarkStart w:id="0" w:name="_GoBack"/>
      <w:bookmarkEnd w:id="0"/>
    </w:p>
    <w:p w:rsidR="00366DD5" w:rsidRPr="0084333B" w:rsidRDefault="00366DD5" w:rsidP="00366DD5">
      <w:pPr>
        <w:pStyle w:val="a3"/>
        <w:numPr>
          <w:ilvl w:val="0"/>
          <w:numId w:val="1"/>
        </w:numPr>
        <w:spacing w:line="240" w:lineRule="auto"/>
        <w:jc w:val="center"/>
        <w:rPr>
          <w:lang w:val="en-US"/>
        </w:rPr>
      </w:pPr>
      <w:r w:rsidRPr="0084333B">
        <w:rPr>
          <w:rFonts w:ascii="Times New Roman" w:hAnsi="Times New Roman"/>
          <w:b/>
          <w:sz w:val="28"/>
          <w:szCs w:val="28"/>
          <w:lang w:val="en-US"/>
        </w:rPr>
        <w:lastRenderedPageBreak/>
        <w:t>ROBERT ARTHUR MORTON STERN</w:t>
      </w:r>
      <w:r w:rsidRPr="0084333B">
        <w:rPr>
          <w:lang w:val="en-US"/>
        </w:rPr>
        <w:t xml:space="preserve"> </w:t>
      </w:r>
    </w:p>
    <w:p w:rsidR="00366DD5" w:rsidRPr="00FC5E46" w:rsidRDefault="00366DD5" w:rsidP="00366DD5">
      <w:pPr>
        <w:spacing w:line="240" w:lineRule="auto"/>
        <w:jc w:val="center"/>
        <w:rPr>
          <w:rFonts w:ascii="Times New Roman" w:hAnsi="Times New Roman"/>
          <w:b/>
          <w:sz w:val="28"/>
          <w:szCs w:val="28"/>
          <w:lang w:val="en-US"/>
        </w:rPr>
      </w:pPr>
      <w:r w:rsidRPr="00E422AB">
        <w:rPr>
          <w:rFonts w:ascii="Times New Roman" w:hAnsi="Times New Roman"/>
          <w:sz w:val="28"/>
          <w:szCs w:val="28"/>
          <w:lang w:val="en-US"/>
        </w:rPr>
        <w:t>(</w:t>
      </w:r>
      <w:proofErr w:type="gramStart"/>
      <w:r w:rsidRPr="00E422AB">
        <w:rPr>
          <w:rFonts w:ascii="Times New Roman" w:hAnsi="Times New Roman"/>
          <w:sz w:val="28"/>
          <w:szCs w:val="28"/>
          <w:lang w:val="en-US"/>
        </w:rPr>
        <w:t>born</w:t>
      </w:r>
      <w:proofErr w:type="gramEnd"/>
      <w:r w:rsidRPr="00E422AB">
        <w:rPr>
          <w:rFonts w:ascii="Times New Roman" w:hAnsi="Times New Roman"/>
          <w:sz w:val="28"/>
          <w:szCs w:val="28"/>
          <w:lang w:val="en-US"/>
        </w:rPr>
        <w:t xml:space="preserve"> May 23, 1939)</w:t>
      </w:r>
    </w:p>
    <w:p w:rsidR="00366DD5" w:rsidRDefault="00366DD5" w:rsidP="00366DD5">
      <w:pPr>
        <w:spacing w:line="240" w:lineRule="auto"/>
        <w:rPr>
          <w:rFonts w:ascii="Times New Roman" w:hAnsi="Times New Roman"/>
          <w:sz w:val="28"/>
          <w:szCs w:val="28"/>
          <w:lang w:val="en-US"/>
        </w:rPr>
      </w:pPr>
      <w:r w:rsidRPr="00752BB6">
        <w:rPr>
          <w:noProof/>
          <w:lang w:eastAsia="ru-RU"/>
        </w:rPr>
        <w:drawing>
          <wp:inline distT="0" distB="0" distL="0" distR="0">
            <wp:extent cx="1666875" cy="2352675"/>
            <wp:effectExtent l="0" t="0" r="9525" b="9525"/>
            <wp:docPr id="7" name="Рисунок 7" descr="http://www.ramsa.com/images/content/3/9/3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www.ramsa.com/images/content/3/9/3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66875" cy="2352675"/>
                    </a:xfrm>
                    <a:prstGeom prst="rect">
                      <a:avLst/>
                    </a:prstGeom>
                    <a:noFill/>
                    <a:ln>
                      <a:noFill/>
                    </a:ln>
                  </pic:spPr>
                </pic:pic>
              </a:graphicData>
            </a:graphic>
          </wp:inline>
        </w:drawing>
      </w:r>
    </w:p>
    <w:p w:rsidR="00366DD5" w:rsidRPr="00E422AB" w:rsidRDefault="00366DD5" w:rsidP="00366DD5">
      <w:pPr>
        <w:spacing w:after="0" w:line="240" w:lineRule="auto"/>
        <w:ind w:firstLine="567"/>
        <w:rPr>
          <w:rFonts w:ascii="Times New Roman" w:hAnsi="Times New Roman"/>
          <w:sz w:val="28"/>
          <w:szCs w:val="28"/>
          <w:lang w:val="en-US"/>
        </w:rPr>
      </w:pPr>
      <w:r w:rsidRPr="00E422AB">
        <w:rPr>
          <w:rFonts w:ascii="Times New Roman" w:hAnsi="Times New Roman"/>
          <w:sz w:val="28"/>
          <w:szCs w:val="28"/>
          <w:lang w:val="en-US"/>
        </w:rPr>
        <w:t xml:space="preserve">Robert A.M. Stern is a practicing </w:t>
      </w:r>
      <w:r>
        <w:rPr>
          <w:rFonts w:ascii="Times New Roman" w:hAnsi="Times New Roman"/>
          <w:sz w:val="28"/>
          <w:szCs w:val="28"/>
          <w:lang w:val="en-US"/>
        </w:rPr>
        <w:t xml:space="preserve">American </w:t>
      </w:r>
      <w:r w:rsidRPr="00E422AB">
        <w:rPr>
          <w:rFonts w:ascii="Times New Roman" w:hAnsi="Times New Roman"/>
          <w:sz w:val="28"/>
          <w:szCs w:val="28"/>
          <w:lang w:val="en-US"/>
        </w:rPr>
        <w:t xml:space="preserve">architect, teacher, and writer. He is a Fellow of the American Institute of Architects, and received the AIA New York Chapter's Medal of Honor in 1984 and </w:t>
      </w:r>
      <w:proofErr w:type="gramStart"/>
      <w:r w:rsidRPr="00E422AB">
        <w:rPr>
          <w:rFonts w:ascii="Times New Roman" w:hAnsi="Times New Roman"/>
          <w:sz w:val="28"/>
          <w:szCs w:val="28"/>
          <w:lang w:val="en-US"/>
        </w:rPr>
        <w:t>the Chapter's President's</w:t>
      </w:r>
      <w:proofErr w:type="gramEnd"/>
      <w:r w:rsidRPr="00E422AB">
        <w:rPr>
          <w:rFonts w:ascii="Times New Roman" w:hAnsi="Times New Roman"/>
          <w:sz w:val="28"/>
          <w:szCs w:val="28"/>
          <w:lang w:val="en-US"/>
        </w:rPr>
        <w:t xml:space="preserve"> Award in 2001. Mr. Stern is the 2011 </w:t>
      </w:r>
      <w:proofErr w:type="spellStart"/>
      <w:r w:rsidRPr="00E422AB">
        <w:rPr>
          <w:rFonts w:ascii="Times New Roman" w:hAnsi="Times New Roman"/>
          <w:sz w:val="28"/>
          <w:szCs w:val="28"/>
          <w:lang w:val="en-US"/>
        </w:rPr>
        <w:t>Driehaus</w:t>
      </w:r>
      <w:proofErr w:type="spellEnd"/>
      <w:r w:rsidRPr="00E422AB">
        <w:rPr>
          <w:rFonts w:ascii="Times New Roman" w:hAnsi="Times New Roman"/>
          <w:sz w:val="28"/>
          <w:szCs w:val="28"/>
          <w:lang w:val="en-US"/>
        </w:rPr>
        <w:t xml:space="preserve"> Prize laureate and in 2008 received the tenth Vincent Scully Prize from the National Building Museum. In 2007, he received both the Athena Award from the Congress for the New Urbanism and the Board of Directors' Honor from the Institute of Classical Architecture and Classical America. As founder and Senior Partner of Robert A.M. Stern Architects, he personally directs the design </w:t>
      </w:r>
      <w:r>
        <w:rPr>
          <w:rFonts w:ascii="Times New Roman" w:hAnsi="Times New Roman"/>
          <w:sz w:val="28"/>
          <w:szCs w:val="28"/>
          <w:lang w:val="en-US"/>
        </w:rPr>
        <w:t>of each of the firm's projects.</w:t>
      </w:r>
    </w:p>
    <w:p w:rsidR="00366DD5" w:rsidRPr="00E422AB" w:rsidRDefault="00366DD5" w:rsidP="00366DD5">
      <w:pPr>
        <w:spacing w:after="0" w:line="240" w:lineRule="auto"/>
        <w:ind w:firstLine="567"/>
        <w:rPr>
          <w:rFonts w:ascii="Times New Roman" w:hAnsi="Times New Roman"/>
          <w:sz w:val="28"/>
          <w:szCs w:val="28"/>
          <w:lang w:val="en-US"/>
        </w:rPr>
      </w:pPr>
      <w:r w:rsidRPr="00E422AB">
        <w:rPr>
          <w:rFonts w:ascii="Times New Roman" w:hAnsi="Times New Roman"/>
          <w:sz w:val="28"/>
          <w:szCs w:val="28"/>
          <w:lang w:val="en-US"/>
        </w:rPr>
        <w:t xml:space="preserve">Mr. Stern is Dean of the Yale School of Architecture. He was previously Professor of Architecture and Director of the Historic Preservation Program at the Graduate School of Architecture, Planning, and Preservation at Columbia University. Mr. Stern served from 1984 to 1988 as the first director of Columbia's Temple </w:t>
      </w:r>
      <w:proofErr w:type="spellStart"/>
      <w:r w:rsidRPr="00E422AB">
        <w:rPr>
          <w:rFonts w:ascii="Times New Roman" w:hAnsi="Times New Roman"/>
          <w:sz w:val="28"/>
          <w:szCs w:val="28"/>
          <w:lang w:val="en-US"/>
        </w:rPr>
        <w:t>Hoyne</w:t>
      </w:r>
      <w:proofErr w:type="spellEnd"/>
      <w:r w:rsidRPr="00E422AB">
        <w:rPr>
          <w:rFonts w:ascii="Times New Roman" w:hAnsi="Times New Roman"/>
          <w:sz w:val="28"/>
          <w:szCs w:val="28"/>
          <w:lang w:val="en-US"/>
        </w:rPr>
        <w:t xml:space="preserve"> Buell Center for the Study of American Architecture. He has lectured extensively in the United States and abroad on both historical and contemporary topics in architecture. </w:t>
      </w:r>
      <w:proofErr w:type="gramStart"/>
      <w:r w:rsidRPr="00E422AB">
        <w:rPr>
          <w:rFonts w:ascii="Times New Roman" w:hAnsi="Times New Roman"/>
          <w:sz w:val="28"/>
          <w:szCs w:val="28"/>
          <w:lang w:val="en-US"/>
        </w:rPr>
        <w:t>He is the author of several books, including New Directions in American Architecture (</w:t>
      </w:r>
      <w:proofErr w:type="spellStart"/>
      <w:r w:rsidRPr="00E422AB">
        <w:rPr>
          <w:rFonts w:ascii="Times New Roman" w:hAnsi="Times New Roman"/>
          <w:sz w:val="28"/>
          <w:szCs w:val="28"/>
          <w:lang w:val="en-US"/>
        </w:rPr>
        <w:t>Braziller</w:t>
      </w:r>
      <w:proofErr w:type="spellEnd"/>
      <w:r w:rsidRPr="00E422AB">
        <w:rPr>
          <w:rFonts w:ascii="Times New Roman" w:hAnsi="Times New Roman"/>
          <w:sz w:val="28"/>
          <w:szCs w:val="28"/>
          <w:lang w:val="en-US"/>
        </w:rPr>
        <w:t>, 1969; revised edition, 1977); George Howe: Toward a Modern American Architecture (Yale University Press, 1975); Modern Classicism (London: Thames &amp; Hudson; New York: Rizzoli, 1988); The Philip Johnson Tapes: Interviews by Robert A.M. Stern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2008); Architecture on the Edge of Postmodernism: Collected Essays 1964–1988 (Yale University Press, 2009); and Tradition and Invention in Architecture: Conversations and Essays (Yale University Press, 2011).</w:t>
      </w:r>
      <w:proofErr w:type="gramEnd"/>
      <w:r w:rsidRPr="00E422AB">
        <w:rPr>
          <w:rFonts w:ascii="Times New Roman" w:hAnsi="Times New Roman"/>
          <w:sz w:val="28"/>
          <w:szCs w:val="28"/>
          <w:lang w:val="en-US"/>
        </w:rPr>
        <w:t xml:space="preserve"> </w:t>
      </w:r>
      <w:proofErr w:type="gramStart"/>
      <w:r w:rsidRPr="00E422AB">
        <w:rPr>
          <w:rFonts w:ascii="Times New Roman" w:hAnsi="Times New Roman"/>
          <w:sz w:val="28"/>
          <w:szCs w:val="28"/>
          <w:lang w:val="en-US"/>
        </w:rPr>
        <w:t xml:space="preserve">Mr. Stern's profound interest in the development of New York City's architecture and urbanism can be seen in his books, New York 1900 (Rizzoli, 1983) coauthored with John </w:t>
      </w:r>
      <w:proofErr w:type="spellStart"/>
      <w:r w:rsidRPr="00E422AB">
        <w:rPr>
          <w:rFonts w:ascii="Times New Roman" w:hAnsi="Times New Roman"/>
          <w:sz w:val="28"/>
          <w:szCs w:val="28"/>
          <w:lang w:val="en-US"/>
        </w:rPr>
        <w:t>Massengale</w:t>
      </w:r>
      <w:proofErr w:type="spellEnd"/>
      <w:r w:rsidRPr="00E422AB">
        <w:rPr>
          <w:rFonts w:ascii="Times New Roman" w:hAnsi="Times New Roman"/>
          <w:sz w:val="28"/>
          <w:szCs w:val="28"/>
          <w:lang w:val="en-US"/>
        </w:rPr>
        <w:t xml:space="preserve"> and Gregory </w:t>
      </w:r>
      <w:proofErr w:type="spellStart"/>
      <w:r w:rsidRPr="00E422AB">
        <w:rPr>
          <w:rFonts w:ascii="Times New Roman" w:hAnsi="Times New Roman"/>
          <w:sz w:val="28"/>
          <w:szCs w:val="28"/>
          <w:lang w:val="en-US"/>
        </w:rPr>
        <w:t>Gilmartin</w:t>
      </w:r>
      <w:proofErr w:type="spellEnd"/>
      <w:r w:rsidRPr="00E422AB">
        <w:rPr>
          <w:rFonts w:ascii="Times New Roman" w:hAnsi="Times New Roman"/>
          <w:sz w:val="28"/>
          <w:szCs w:val="28"/>
          <w:lang w:val="en-US"/>
        </w:rPr>
        <w:t xml:space="preserve">; New York 1930 (Rizzoli, 1987) coauthored with Thomas </w:t>
      </w:r>
      <w:proofErr w:type="spellStart"/>
      <w:r w:rsidRPr="00E422AB">
        <w:rPr>
          <w:rFonts w:ascii="Times New Roman" w:hAnsi="Times New Roman"/>
          <w:sz w:val="28"/>
          <w:szCs w:val="28"/>
          <w:lang w:val="en-US"/>
        </w:rPr>
        <w:t>Mellins</w:t>
      </w:r>
      <w:proofErr w:type="spellEnd"/>
      <w:r w:rsidRPr="00E422AB">
        <w:rPr>
          <w:rFonts w:ascii="Times New Roman" w:hAnsi="Times New Roman"/>
          <w:sz w:val="28"/>
          <w:szCs w:val="28"/>
          <w:lang w:val="en-US"/>
        </w:rPr>
        <w:t xml:space="preserve"> and Gregory </w:t>
      </w:r>
      <w:proofErr w:type="spellStart"/>
      <w:r w:rsidRPr="00E422AB">
        <w:rPr>
          <w:rFonts w:ascii="Times New Roman" w:hAnsi="Times New Roman"/>
          <w:sz w:val="28"/>
          <w:szCs w:val="28"/>
          <w:lang w:val="en-US"/>
        </w:rPr>
        <w:t>Gilmartin</w:t>
      </w:r>
      <w:proofErr w:type="spellEnd"/>
      <w:r w:rsidRPr="00E422AB">
        <w:rPr>
          <w:rFonts w:ascii="Times New Roman" w:hAnsi="Times New Roman"/>
          <w:sz w:val="28"/>
          <w:szCs w:val="28"/>
          <w:lang w:val="en-US"/>
        </w:rPr>
        <w:t>, which was nominated for a National Book Award, an unusual distinction for a book about architecture; New York 1960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1995); New York 1880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xml:space="preserve">, 1999) coauthored with Thomas </w:t>
      </w:r>
      <w:proofErr w:type="spellStart"/>
      <w:r w:rsidRPr="00E422AB">
        <w:rPr>
          <w:rFonts w:ascii="Times New Roman" w:hAnsi="Times New Roman"/>
          <w:sz w:val="28"/>
          <w:szCs w:val="28"/>
          <w:lang w:val="en-US"/>
        </w:rPr>
        <w:lastRenderedPageBreak/>
        <w:t>Mellins</w:t>
      </w:r>
      <w:proofErr w:type="spellEnd"/>
      <w:r w:rsidRPr="00E422AB">
        <w:rPr>
          <w:rFonts w:ascii="Times New Roman" w:hAnsi="Times New Roman"/>
          <w:sz w:val="28"/>
          <w:szCs w:val="28"/>
          <w:lang w:val="en-US"/>
        </w:rPr>
        <w:t xml:space="preserve"> and David Fishman; and New York 2000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xml:space="preserve">, 2006), coauthored with </w:t>
      </w:r>
      <w:r>
        <w:rPr>
          <w:rFonts w:ascii="Times New Roman" w:hAnsi="Times New Roman"/>
          <w:sz w:val="28"/>
          <w:szCs w:val="28"/>
          <w:lang w:val="en-US"/>
        </w:rPr>
        <w:t xml:space="preserve">David Fishman and Jacob </w:t>
      </w:r>
      <w:proofErr w:type="spellStart"/>
      <w:r>
        <w:rPr>
          <w:rFonts w:ascii="Times New Roman" w:hAnsi="Times New Roman"/>
          <w:sz w:val="28"/>
          <w:szCs w:val="28"/>
          <w:lang w:val="en-US"/>
        </w:rPr>
        <w:t>Tilove</w:t>
      </w:r>
      <w:proofErr w:type="spellEnd"/>
      <w:r>
        <w:rPr>
          <w:rFonts w:ascii="Times New Roman" w:hAnsi="Times New Roman"/>
          <w:sz w:val="28"/>
          <w:szCs w:val="28"/>
          <w:lang w:val="en-US"/>
        </w:rPr>
        <w:t>.</w:t>
      </w:r>
      <w:proofErr w:type="gramEnd"/>
    </w:p>
    <w:p w:rsidR="00366DD5" w:rsidRPr="00E422AB" w:rsidRDefault="00366DD5" w:rsidP="00366DD5">
      <w:pPr>
        <w:spacing w:after="0" w:line="240" w:lineRule="auto"/>
        <w:ind w:firstLine="567"/>
        <w:rPr>
          <w:rFonts w:ascii="Times New Roman" w:hAnsi="Times New Roman"/>
          <w:sz w:val="28"/>
          <w:szCs w:val="28"/>
          <w:lang w:val="en-US"/>
        </w:rPr>
      </w:pPr>
      <w:proofErr w:type="gramStart"/>
      <w:r w:rsidRPr="00E422AB">
        <w:rPr>
          <w:rFonts w:ascii="Times New Roman" w:hAnsi="Times New Roman"/>
          <w:sz w:val="28"/>
          <w:szCs w:val="28"/>
          <w:lang w:val="en-US"/>
        </w:rPr>
        <w:t xml:space="preserve">Fifteen books on Mr. Stern's work have been published: Robert Stern (London: Academy Editions, 1981); Robert A.M. Stern Buildings and Projects 1965-1980 (New York: Rizzoli, 1981); Robert A.M. Stern: Buildings and Projects 1981-1985 (New York: Rizzoli, 1986); Robert A.M. Stern: </w:t>
      </w:r>
      <w:proofErr w:type="spellStart"/>
      <w:r w:rsidRPr="00E422AB">
        <w:rPr>
          <w:rFonts w:ascii="Times New Roman" w:hAnsi="Times New Roman"/>
          <w:sz w:val="28"/>
          <w:szCs w:val="28"/>
          <w:lang w:val="en-US"/>
        </w:rPr>
        <w:t>Modernità</w:t>
      </w:r>
      <w:proofErr w:type="spellEnd"/>
      <w:r w:rsidRPr="00E422AB">
        <w:rPr>
          <w:rFonts w:ascii="Times New Roman" w:hAnsi="Times New Roman"/>
          <w:sz w:val="28"/>
          <w:szCs w:val="28"/>
          <w:lang w:val="en-US"/>
        </w:rPr>
        <w:t xml:space="preserve"> e </w:t>
      </w:r>
      <w:proofErr w:type="spellStart"/>
      <w:r w:rsidRPr="00E422AB">
        <w:rPr>
          <w:rFonts w:ascii="Times New Roman" w:hAnsi="Times New Roman"/>
          <w:sz w:val="28"/>
          <w:szCs w:val="28"/>
          <w:lang w:val="en-US"/>
        </w:rPr>
        <w:t>Tradizione</w:t>
      </w:r>
      <w:proofErr w:type="spellEnd"/>
      <w:r w:rsidRPr="00E422AB">
        <w:rPr>
          <w:rFonts w:ascii="Times New Roman" w:hAnsi="Times New Roman"/>
          <w:sz w:val="28"/>
          <w:szCs w:val="28"/>
          <w:lang w:val="en-US"/>
        </w:rPr>
        <w:t xml:space="preserve"> (Rome: </w:t>
      </w:r>
      <w:proofErr w:type="spellStart"/>
      <w:r w:rsidRPr="00E422AB">
        <w:rPr>
          <w:rFonts w:ascii="Times New Roman" w:hAnsi="Times New Roman"/>
          <w:sz w:val="28"/>
          <w:szCs w:val="28"/>
          <w:lang w:val="en-US"/>
        </w:rPr>
        <w:t>Edizioni</w:t>
      </w:r>
      <w:proofErr w:type="spellEnd"/>
      <w:r w:rsidRPr="00E422AB">
        <w:rPr>
          <w:rFonts w:ascii="Times New Roman" w:hAnsi="Times New Roman"/>
          <w:sz w:val="28"/>
          <w:szCs w:val="28"/>
          <w:lang w:val="en-US"/>
        </w:rPr>
        <w:t xml:space="preserve"> Kappa, 1990); The American Houses of Robert A.M. Stern (New York: Rizzoli, 1991); Architectural Monographs no. 17, Robert A.M. Stern: Selected Works (London: Academy Editions, New York: St. </w:t>
      </w:r>
      <w:proofErr w:type="spellStart"/>
      <w:r w:rsidRPr="00E422AB">
        <w:rPr>
          <w:rFonts w:ascii="Times New Roman" w:hAnsi="Times New Roman"/>
          <w:sz w:val="28"/>
          <w:szCs w:val="28"/>
          <w:lang w:val="en-US"/>
        </w:rPr>
        <w:t>Martins</w:t>
      </w:r>
      <w:proofErr w:type="spellEnd"/>
      <w:r w:rsidRPr="00E422AB">
        <w:rPr>
          <w:rFonts w:ascii="Times New Roman" w:hAnsi="Times New Roman"/>
          <w:sz w:val="28"/>
          <w:szCs w:val="28"/>
          <w:lang w:val="en-US"/>
        </w:rPr>
        <w:t xml:space="preserve"> Press, 1991); Robert A.M. Stern: Buildings and Projects 1987-1992 (New York: Rizzoli, 1992); Robert A.M. Stern: Buildings (New York: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xml:space="preserve">, 1996); Robert A.M. Stern: Houses (New York: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xml:space="preserve">, 1997); Robert A.M. Stern: Buildings and Projects 1993-1998 (New York: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xml:space="preserve">, 1998); Robert A.M. Stern: Buildings and Projects 1999-2003 (New York: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xml:space="preserve">, 2003); Robert A.M. Stern: Houses and Gardens (New York: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xml:space="preserve">, 2005); Robert A.M. Stern: Buildings and Towns (New York: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xml:space="preserve">, 2007); Robert A.M. Stern: Buildings and Projects 2004-2009 (New York: </w:t>
      </w:r>
      <w:proofErr w:type="spellStart"/>
      <w:r w:rsidRPr="00E422AB">
        <w:rPr>
          <w:rFonts w:ascii="Times New Roman" w:hAnsi="Times New Roman"/>
          <w:sz w:val="28"/>
          <w:szCs w:val="28"/>
          <w:lang w:val="en-US"/>
        </w:rPr>
        <w:t>Monacelli</w:t>
      </w:r>
      <w:proofErr w:type="spellEnd"/>
      <w:r w:rsidRPr="00E422AB">
        <w:rPr>
          <w:rFonts w:ascii="Times New Roman" w:hAnsi="Times New Roman"/>
          <w:sz w:val="28"/>
          <w:szCs w:val="28"/>
          <w:lang w:val="en-US"/>
        </w:rPr>
        <w:t>, 2009); and Robert A.M. Stern: On Camp</w:t>
      </w:r>
      <w:r>
        <w:rPr>
          <w:rFonts w:ascii="Times New Roman" w:hAnsi="Times New Roman"/>
          <w:sz w:val="28"/>
          <w:szCs w:val="28"/>
          <w:lang w:val="en-US"/>
        </w:rPr>
        <w:t xml:space="preserve">us (New York: </w:t>
      </w:r>
      <w:proofErr w:type="spellStart"/>
      <w:r>
        <w:rPr>
          <w:rFonts w:ascii="Times New Roman" w:hAnsi="Times New Roman"/>
          <w:sz w:val="28"/>
          <w:szCs w:val="28"/>
          <w:lang w:val="en-US"/>
        </w:rPr>
        <w:t>Monacelli</w:t>
      </w:r>
      <w:proofErr w:type="spellEnd"/>
      <w:r>
        <w:rPr>
          <w:rFonts w:ascii="Times New Roman" w:hAnsi="Times New Roman"/>
          <w:sz w:val="28"/>
          <w:szCs w:val="28"/>
          <w:lang w:val="en-US"/>
        </w:rPr>
        <w:t>, 2010).</w:t>
      </w:r>
      <w:proofErr w:type="gramEnd"/>
    </w:p>
    <w:p w:rsidR="00366DD5" w:rsidRDefault="00366DD5" w:rsidP="00366DD5">
      <w:pPr>
        <w:spacing w:after="0" w:line="240" w:lineRule="auto"/>
        <w:ind w:firstLine="567"/>
        <w:rPr>
          <w:rFonts w:ascii="Times New Roman" w:hAnsi="Times New Roman"/>
          <w:sz w:val="28"/>
          <w:szCs w:val="28"/>
          <w:lang w:val="en-US"/>
        </w:rPr>
      </w:pPr>
      <w:r w:rsidRPr="00E422AB">
        <w:rPr>
          <w:rFonts w:ascii="Times New Roman" w:hAnsi="Times New Roman"/>
          <w:sz w:val="28"/>
          <w:szCs w:val="28"/>
          <w:lang w:val="en-US"/>
        </w:rPr>
        <w:t xml:space="preserve">Mr. Stern's work </w:t>
      </w:r>
      <w:proofErr w:type="gramStart"/>
      <w:r w:rsidRPr="00E422AB">
        <w:rPr>
          <w:rFonts w:ascii="Times New Roman" w:hAnsi="Times New Roman"/>
          <w:sz w:val="28"/>
          <w:szCs w:val="28"/>
          <w:lang w:val="en-US"/>
        </w:rPr>
        <w:t>has been exhibited</w:t>
      </w:r>
      <w:proofErr w:type="gramEnd"/>
      <w:r w:rsidRPr="00E422AB">
        <w:rPr>
          <w:rFonts w:ascii="Times New Roman" w:hAnsi="Times New Roman"/>
          <w:sz w:val="28"/>
          <w:szCs w:val="28"/>
          <w:lang w:val="en-US"/>
        </w:rPr>
        <w:t xml:space="preserve"> at numerous galleries and universities and is in the permanent collections of the Museum of Modern Art, the Metropolitan Museum of Art, the </w:t>
      </w:r>
      <w:proofErr w:type="spellStart"/>
      <w:r w:rsidRPr="00E422AB">
        <w:rPr>
          <w:rFonts w:ascii="Times New Roman" w:hAnsi="Times New Roman"/>
          <w:sz w:val="28"/>
          <w:szCs w:val="28"/>
          <w:lang w:val="en-US"/>
        </w:rPr>
        <w:t>Deutsches</w:t>
      </w:r>
      <w:proofErr w:type="spellEnd"/>
      <w:r w:rsidRPr="00E422AB">
        <w:rPr>
          <w:rFonts w:ascii="Times New Roman" w:hAnsi="Times New Roman"/>
          <w:sz w:val="28"/>
          <w:szCs w:val="28"/>
          <w:lang w:val="en-US"/>
        </w:rPr>
        <w:t xml:space="preserve"> </w:t>
      </w:r>
      <w:proofErr w:type="spellStart"/>
      <w:r w:rsidRPr="00E422AB">
        <w:rPr>
          <w:rFonts w:ascii="Times New Roman" w:hAnsi="Times New Roman"/>
          <w:sz w:val="28"/>
          <w:szCs w:val="28"/>
          <w:lang w:val="en-US"/>
        </w:rPr>
        <w:t>Architekturmuseum</w:t>
      </w:r>
      <w:proofErr w:type="spellEnd"/>
      <w:r w:rsidRPr="00E422AB">
        <w:rPr>
          <w:rFonts w:ascii="Times New Roman" w:hAnsi="Times New Roman"/>
          <w:sz w:val="28"/>
          <w:szCs w:val="28"/>
          <w:lang w:val="en-US"/>
        </w:rPr>
        <w:t>, Centre Pompidou, the Denver Museum of Art, and the Art Institute of Chicago. In 1976, 1980, and 1996, he was among the architects selected to represent the United States at the Venice Biennale, and he served as Chair of the International Jury in 2012. In 1986 Mr. Stern hosted "Pride of Place: Building the American Dream," an eight-part, eight-hour documentary television series aired on the Public Broadcasting System. Mr. Stern served on the Board of Directors of The Walt Disney Company from 1992 to 2003. Mr. Stern is a graduate of Columbia University (B.A., 1960) and Yale University (M. Architecture, 1965).</w:t>
      </w: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4"/>
          <w:szCs w:val="24"/>
          <w:lang w:val="en-US"/>
        </w:rPr>
      </w:pPr>
      <w:r w:rsidRPr="00C84D52">
        <w:rPr>
          <w:rFonts w:ascii="Times New Roman" w:hAnsi="Times New Roman"/>
          <w:sz w:val="24"/>
          <w:szCs w:val="24"/>
          <w:lang w:val="en-US"/>
        </w:rPr>
        <w:t>Robert A.M. Stern</w:t>
      </w:r>
    </w:p>
    <w:p w:rsidR="00366DD5" w:rsidRPr="00C84D52" w:rsidRDefault="00366DD5" w:rsidP="00366DD5">
      <w:pPr>
        <w:spacing w:after="0" w:line="240" w:lineRule="auto"/>
        <w:ind w:firstLine="567"/>
        <w:jc w:val="right"/>
        <w:rPr>
          <w:rFonts w:ascii="Times New Roman" w:hAnsi="Times New Roman"/>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4"/>
        <w:gridCol w:w="2977"/>
        <w:gridCol w:w="2894"/>
      </w:tblGrid>
      <w:tr w:rsidR="00366DD5" w:rsidRPr="00F26A91" w:rsidTr="00055F64">
        <w:tc>
          <w:tcPr>
            <w:tcW w:w="3284"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2247900" cy="1733550"/>
                  <wp:effectExtent l="0" t="0" r="0" b="0"/>
                  <wp:docPr id="6" name="Рисунок 6" descr="File:Weill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File:WeillHall.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47900" cy="1733550"/>
                          </a:xfrm>
                          <a:prstGeom prst="rect">
                            <a:avLst/>
                          </a:prstGeom>
                          <a:noFill/>
                          <a:ln>
                            <a:noFill/>
                          </a:ln>
                        </pic:spPr>
                      </pic:pic>
                    </a:graphicData>
                  </a:graphic>
                </wp:inline>
              </w:drawing>
            </w:r>
            <w:r w:rsidRPr="00F26A91">
              <w:rPr>
                <w:rFonts w:ascii="Times New Roman" w:hAnsi="Times New Roman"/>
                <w:sz w:val="28"/>
                <w:szCs w:val="28"/>
                <w:lang w:val="en-US"/>
              </w:rPr>
              <w:t>Gerald R. Ford School of Public Policy</w:t>
            </w:r>
          </w:p>
        </w:tc>
        <w:tc>
          <w:tcPr>
            <w:tcW w:w="3285"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857375" cy="1133475"/>
                  <wp:effectExtent l="0" t="0" r="9525" b="9525"/>
                  <wp:docPr id="5" name="Рисунок 5" descr="File:FIULawR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File:FIULawRDB.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57375" cy="1133475"/>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Rafael Diaz-Balart Hall, home of the FIU College of Law in Miami, Florida.</w:t>
            </w:r>
          </w:p>
        </w:tc>
        <w:tc>
          <w:tcPr>
            <w:tcW w:w="3285"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704975" cy="1076325"/>
                  <wp:effectExtent l="0" t="0" r="9525" b="9525"/>
                  <wp:docPr id="4" name="Рисунок 4" descr="File:Rockwell muse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File:Rockwell museum.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04975" cy="1076325"/>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 xml:space="preserve">Norman Rockwell Museum. </w:t>
            </w:r>
          </w:p>
        </w:tc>
      </w:tr>
      <w:tr w:rsidR="00366DD5" w:rsidRPr="00A63027" w:rsidTr="00055F64">
        <w:tc>
          <w:tcPr>
            <w:tcW w:w="3284"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2228850" cy="1666875"/>
                  <wp:effectExtent l="0" t="0" r="0" b="9525"/>
                  <wp:docPr id="3" name="Рисунок 3" descr="File:BoardwalkI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File:BoardwalkInn.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28850" cy="1666875"/>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 xml:space="preserve">Disney's </w:t>
            </w:r>
            <w:proofErr w:type="spellStart"/>
            <w:r w:rsidRPr="00F26A91">
              <w:rPr>
                <w:rFonts w:ascii="Times New Roman" w:hAnsi="Times New Roman"/>
                <w:sz w:val="28"/>
                <w:szCs w:val="28"/>
                <w:lang w:val="en-US"/>
              </w:rPr>
              <w:t>BoardWalk</w:t>
            </w:r>
            <w:proofErr w:type="spellEnd"/>
            <w:r w:rsidRPr="00F26A91">
              <w:rPr>
                <w:rFonts w:ascii="Times New Roman" w:hAnsi="Times New Roman"/>
                <w:sz w:val="28"/>
                <w:szCs w:val="28"/>
                <w:lang w:val="en-US"/>
              </w:rPr>
              <w:t xml:space="preserve"> Resort</w:t>
            </w: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Hotel and entertainment complex at the Walt Disney World Resort</w:t>
            </w:r>
          </w:p>
        </w:tc>
        <w:tc>
          <w:tcPr>
            <w:tcW w:w="3285"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895475" cy="1266825"/>
                  <wp:effectExtent l="0" t="0" r="9525" b="9525"/>
                  <wp:docPr id="2" name="Рисунок 2" descr="File:Disney Hotel Newport B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File:Disney Hotel Newport Bay.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95475" cy="1266825"/>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Disney's Newport Bay Club</w:t>
            </w:r>
          </w:p>
        </w:tc>
        <w:tc>
          <w:tcPr>
            <w:tcW w:w="3285" w:type="dxa"/>
          </w:tcPr>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noProof/>
                <w:lang w:eastAsia="ru-RU"/>
              </w:rPr>
              <w:drawing>
                <wp:inline distT="0" distB="0" distL="0" distR="0">
                  <wp:extent cx="1838325" cy="1276350"/>
                  <wp:effectExtent l="0" t="0" r="9525" b="0"/>
                  <wp:docPr id="1" name="Рисунок 1" descr="http://upload.wikimedia.org/wikipedia/commons/8/80/HoustonTX_Hobby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http://upload.wikimedia.org/wikipedia/commons/8/80/HoustonTX_HobbyCenter.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38325" cy="1276350"/>
                          </a:xfrm>
                          <a:prstGeom prst="rect">
                            <a:avLst/>
                          </a:prstGeom>
                          <a:noFill/>
                          <a:ln>
                            <a:noFill/>
                          </a:ln>
                        </pic:spPr>
                      </pic:pic>
                    </a:graphicData>
                  </a:graphic>
                </wp:inline>
              </w:drawing>
            </w: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p>
          <w:p w:rsidR="00366DD5" w:rsidRPr="00F26A91" w:rsidRDefault="00366DD5" w:rsidP="00055F64">
            <w:pPr>
              <w:spacing w:after="0" w:line="240" w:lineRule="auto"/>
              <w:rPr>
                <w:rFonts w:ascii="Times New Roman" w:hAnsi="Times New Roman"/>
                <w:sz w:val="28"/>
                <w:szCs w:val="28"/>
                <w:lang w:val="en-US"/>
              </w:rPr>
            </w:pPr>
            <w:r w:rsidRPr="00F26A91">
              <w:rPr>
                <w:rFonts w:ascii="Times New Roman" w:hAnsi="Times New Roman"/>
                <w:sz w:val="28"/>
                <w:szCs w:val="28"/>
                <w:lang w:val="en-US"/>
              </w:rPr>
              <w:t>Hobby Center for the Performing Arts</w:t>
            </w:r>
          </w:p>
        </w:tc>
      </w:tr>
    </w:tbl>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366DD5" w:rsidRDefault="00366DD5" w:rsidP="00366DD5">
      <w:pPr>
        <w:spacing w:after="0" w:line="240" w:lineRule="auto"/>
        <w:ind w:firstLine="567"/>
        <w:rPr>
          <w:rFonts w:ascii="Times New Roman" w:hAnsi="Times New Roman"/>
          <w:sz w:val="28"/>
          <w:szCs w:val="28"/>
          <w:lang w:val="en-US"/>
        </w:rPr>
      </w:pPr>
    </w:p>
    <w:p w:rsidR="00EE34B9" w:rsidRPr="00366DD5" w:rsidRDefault="00EE34B9">
      <w:pPr>
        <w:rPr>
          <w:lang w:val="en-US"/>
        </w:rPr>
      </w:pPr>
    </w:p>
    <w:sectPr w:rsidR="00EE34B9" w:rsidRPr="00366DD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0A84" w:rsidRDefault="00950A84">
      <w:pPr>
        <w:spacing w:after="0" w:line="240" w:lineRule="auto"/>
      </w:pPr>
      <w:r>
        <w:separator/>
      </w:r>
    </w:p>
  </w:endnote>
  <w:endnote w:type="continuationSeparator" w:id="0">
    <w:p w:rsidR="00950A84" w:rsidRDefault="00950A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16DD" w:rsidRDefault="00366DD5">
    <w:pPr>
      <w:pStyle w:val="a4"/>
      <w:jc w:val="right"/>
    </w:pPr>
    <w:r>
      <w:fldChar w:fldCharType="begin"/>
    </w:r>
    <w:r>
      <w:instrText>PAGE   \* MERGEFORMAT</w:instrText>
    </w:r>
    <w:r>
      <w:fldChar w:fldCharType="separate"/>
    </w:r>
    <w:r w:rsidR="00A63027">
      <w:rPr>
        <w:noProof/>
      </w:rPr>
      <w:t>7</w:t>
    </w:r>
    <w:r>
      <w:fldChar w:fldCharType="end"/>
    </w:r>
  </w:p>
  <w:p w:rsidR="00714D42" w:rsidRDefault="00950A8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0A84" w:rsidRDefault="00950A84">
      <w:pPr>
        <w:spacing w:after="0" w:line="240" w:lineRule="auto"/>
      </w:pPr>
      <w:r>
        <w:separator/>
      </w:r>
    </w:p>
  </w:footnote>
  <w:footnote w:type="continuationSeparator" w:id="0">
    <w:p w:rsidR="00950A84" w:rsidRDefault="00950A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3A17D4"/>
    <w:multiLevelType w:val="hybridMultilevel"/>
    <w:tmpl w:val="142C2D28"/>
    <w:lvl w:ilvl="0" w:tplc="C6D465F6">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42B"/>
    <w:rsid w:val="00366DD5"/>
    <w:rsid w:val="00950A84"/>
    <w:rsid w:val="00A63027"/>
    <w:rsid w:val="00EE34B9"/>
    <w:rsid w:val="00F064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705F53-37A9-4BC8-88E2-E2B3D462F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6DD5"/>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6DD5"/>
    <w:pPr>
      <w:ind w:left="720"/>
      <w:contextualSpacing/>
    </w:pPr>
  </w:style>
  <w:style w:type="paragraph" w:styleId="a4">
    <w:name w:val="footer"/>
    <w:basedOn w:val="a"/>
    <w:link w:val="a5"/>
    <w:uiPriority w:val="99"/>
    <w:unhideWhenUsed/>
    <w:rsid w:val="00366DD5"/>
    <w:pPr>
      <w:tabs>
        <w:tab w:val="center" w:pos="4677"/>
        <w:tab w:val="right" w:pos="9355"/>
      </w:tabs>
      <w:spacing w:after="0" w:line="240" w:lineRule="auto"/>
    </w:pPr>
  </w:style>
  <w:style w:type="character" w:customStyle="1" w:styleId="a5">
    <w:name w:val="Нижний колонтитул Знак"/>
    <w:basedOn w:val="a0"/>
    <w:link w:val="a4"/>
    <w:uiPriority w:val="99"/>
    <w:rsid w:val="00366DD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1024</Words>
  <Characters>5840</Characters>
  <Application>Microsoft Office Word</Application>
  <DocSecurity>0</DocSecurity>
  <Lines>48</Lines>
  <Paragraphs>13</Paragraphs>
  <ScaleCrop>false</ScaleCrop>
  <Company/>
  <LinksUpToDate>false</LinksUpToDate>
  <CharactersWithSpaces>6851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4</cp:revision>
  <dcterms:created xsi:type="dcterms:W3CDTF">2020-12-20T06:48:00Z</dcterms:created>
  <dcterms:modified xsi:type="dcterms:W3CDTF">2021-11-04T09:29:00Z</dcterms:modified>
</cp:coreProperties>
</file>